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color w:val="C00000"/>
        </w:rPr>
        <w:t>Allianz</w:t>
      </w:r>
      <w:r>
        <w:rPr>
          <w:color w:val="C00000"/>
          <w:spacing w:val="-14"/>
        </w:rPr>
        <w:t> </w:t>
      </w:r>
      <w:r>
        <w:rPr>
          <w:color w:val="C00000"/>
        </w:rPr>
        <w:t>Stadium,</w:t>
      </w:r>
      <w:r>
        <w:rPr>
          <w:color w:val="C00000"/>
          <w:spacing w:val="-12"/>
        </w:rPr>
        <w:t> </w:t>
      </w:r>
      <w:r>
        <w:rPr>
          <w:color w:val="C00000"/>
        </w:rPr>
        <w:t>Twickenham</w:t>
      </w:r>
      <w:r>
        <w:rPr>
          <w:color w:val="C00000"/>
          <w:spacing w:val="-10"/>
        </w:rPr>
        <w:t> </w:t>
      </w:r>
      <w:r>
        <w:rPr>
          <w:color w:val="6FAC46"/>
        </w:rPr>
        <w:t>-</w:t>
      </w:r>
      <w:r>
        <w:rPr>
          <w:color w:val="6FAC46"/>
          <w:spacing w:val="-12"/>
        </w:rPr>
        <w:t> </w:t>
      </w:r>
      <w:r>
        <w:rPr>
          <w:color w:val="6FAC46"/>
        </w:rPr>
        <w:t>Events</w:t>
      </w:r>
      <w:r>
        <w:rPr>
          <w:color w:val="6FAC46"/>
          <w:spacing w:val="-12"/>
        </w:rPr>
        <w:t> </w:t>
      </w:r>
      <w:r>
        <w:rPr>
          <w:color w:val="6FAC46"/>
        </w:rPr>
        <w:t>List</w:t>
      </w:r>
      <w:r>
        <w:rPr>
          <w:color w:val="6FAC46"/>
          <w:spacing w:val="-13"/>
        </w:rPr>
        <w:t> </w:t>
      </w:r>
      <w:r>
        <w:rPr>
          <w:color w:val="6FAC46"/>
          <w:spacing w:val="-4"/>
        </w:rPr>
        <w:t>2026</w:t>
      </w:r>
    </w:p>
    <w:p>
      <w:pPr>
        <w:pStyle w:val="Heading1"/>
        <w:spacing w:line="252" w:lineRule="auto"/>
        <w:ind w:right="207"/>
      </w:pPr>
      <w:r>
        <w:rPr/>
        <w:t>Fixture</w:t>
      </w:r>
      <w:r>
        <w:rPr>
          <w:spacing w:val="-4"/>
        </w:rPr>
        <w:t> </w:t>
      </w:r>
      <w:r>
        <w:rPr/>
        <w:t>dates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kick</w:t>
      </w:r>
      <w:r>
        <w:rPr>
          <w:spacing w:val="-3"/>
        </w:rPr>
        <w:t> </w:t>
      </w:r>
      <w:r>
        <w:rPr/>
        <w:t>off</w:t>
      </w:r>
      <w:r>
        <w:rPr>
          <w:spacing w:val="-3"/>
        </w:rPr>
        <w:t> </w:t>
      </w:r>
      <w:r>
        <w:rPr/>
        <w:t>times</w:t>
      </w:r>
      <w:r>
        <w:rPr>
          <w:spacing w:val="-2"/>
        </w:rPr>
        <w:t> </w:t>
      </w:r>
      <w:r>
        <w:rPr/>
        <w:t>are</w:t>
      </w:r>
      <w:r>
        <w:rPr>
          <w:spacing w:val="-4"/>
        </w:rPr>
        <w:t> </w:t>
      </w:r>
      <w:r>
        <w:rPr/>
        <w:t>correct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/>
        <w:t>time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publication.</w:t>
      </w:r>
      <w:r>
        <w:rPr>
          <w:spacing w:val="-4"/>
        </w:rPr>
        <w:t> </w:t>
      </w:r>
      <w:r>
        <w:rPr/>
        <w:t>Any</w:t>
      </w:r>
      <w:r>
        <w:rPr>
          <w:spacing w:val="-3"/>
        </w:rPr>
        <w:t> </w:t>
      </w:r>
      <w:r>
        <w:rPr/>
        <w:t>changes</w:t>
      </w:r>
      <w:r>
        <w:rPr>
          <w:spacing w:val="-5"/>
        </w:rPr>
        <w:t> </w:t>
      </w:r>
      <w:r>
        <w:rPr/>
        <w:t>will</w:t>
      </w:r>
      <w:r>
        <w:rPr>
          <w:spacing w:val="-3"/>
        </w:rPr>
        <w:t> </w:t>
      </w:r>
      <w:r>
        <w:rPr/>
        <w:t>be</w:t>
      </w:r>
      <w:r>
        <w:rPr>
          <w:spacing w:val="-5"/>
        </w:rPr>
        <w:t> </w:t>
      </w:r>
      <w:r>
        <w:rPr/>
        <w:t>published</w:t>
      </w:r>
      <w:r>
        <w:rPr>
          <w:spacing w:val="-4"/>
        </w:rPr>
        <w:t> </w:t>
      </w:r>
      <w:r>
        <w:rPr/>
        <w:t>on our website, RFU Home Turf Facebook page and the Residents WhatsApp group.</w:t>
      </w:r>
    </w:p>
    <w:p>
      <w:pPr>
        <w:pStyle w:val="BodyText"/>
        <w:spacing w:before="1"/>
        <w:ind w:left="0"/>
        <w:rPr>
          <w:b/>
          <w:sz w:val="20"/>
        </w:rPr>
      </w:pP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32"/>
        <w:gridCol w:w="1253"/>
        <w:gridCol w:w="3656"/>
        <w:gridCol w:w="1178"/>
        <w:gridCol w:w="1397"/>
      </w:tblGrid>
      <w:tr>
        <w:trPr>
          <w:trHeight w:val="444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spacing w:line="268" w:lineRule="exact" w:before="0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7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10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Feb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spacing w:line="268" w:lineRule="exact" w:before="0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spacing w:line="268" w:lineRule="exact" w:before="0"/>
              <w:ind w:left="444"/>
              <w:rPr>
                <w:sz w:val="22"/>
              </w:rPr>
            </w:pPr>
            <w:r>
              <w:rPr>
                <w:sz w:val="22"/>
              </w:rPr>
              <w:t>England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2"/>
                <w:sz w:val="22"/>
              </w:rPr>
              <w:t> Wales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spacing w:line="268" w:lineRule="exact" w:before="0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spacing w:line="268" w:lineRule="exact" w:before="0"/>
              <w:ind w:right="1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1640</w:t>
            </w:r>
          </w:p>
        </w:tc>
      </w:tr>
      <w:tr>
        <w:trPr>
          <w:trHeight w:val="523" w:hRule="atLeast"/>
        </w:trPr>
        <w:tc>
          <w:tcPr>
            <w:tcW w:w="1932" w:type="dxa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21</w:t>
            </w:r>
            <w:r>
              <w:rPr>
                <w:sz w:val="22"/>
                <w:vertAlign w:val="superscript"/>
              </w:rPr>
              <w:t>st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Feb</w:t>
            </w:r>
          </w:p>
        </w:tc>
        <w:tc>
          <w:tcPr>
            <w:tcW w:w="1253" w:type="dxa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England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2"/>
                <w:sz w:val="22"/>
              </w:rPr>
              <w:t> Ireland</w:t>
            </w:r>
          </w:p>
        </w:tc>
        <w:tc>
          <w:tcPr>
            <w:tcW w:w="1178" w:type="dxa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</w:tcPr>
          <w:p>
            <w:pPr>
              <w:pStyle w:val="TableParagraph"/>
              <w:ind w:right="1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1410</w:t>
            </w:r>
          </w:p>
        </w:tc>
      </w:tr>
      <w:tr>
        <w:trPr>
          <w:trHeight w:val="367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11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4"/>
                <w:sz w:val="22"/>
                <w:vertAlign w:val="baseline"/>
              </w:rPr>
              <w:t>April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Red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Roses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2"/>
                <w:sz w:val="22"/>
              </w:rPr>
              <w:t> </w:t>
            </w:r>
            <w:r>
              <w:rPr>
                <w:color w:val="00AF50"/>
                <w:spacing w:val="-2"/>
                <w:sz w:val="22"/>
              </w:rPr>
              <w:t>Ireland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ind w:right="1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1425</w:t>
            </w:r>
          </w:p>
        </w:tc>
      </w:tr>
      <w:tr>
        <w:trPr>
          <w:trHeight w:val="760" w:hRule="atLeast"/>
        </w:trPr>
        <w:tc>
          <w:tcPr>
            <w:tcW w:w="1932" w:type="dxa"/>
          </w:tcPr>
          <w:p>
            <w:pPr>
              <w:pStyle w:val="TableParagraph"/>
              <w:spacing w:before="237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z w:val="22"/>
                <w:vertAlign w:val="superscript"/>
              </w:rPr>
              <w:t>nd</w:t>
            </w:r>
            <w:r>
              <w:rPr>
                <w:spacing w:val="-9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May</w:t>
            </w:r>
          </w:p>
        </w:tc>
        <w:tc>
          <w:tcPr>
            <w:tcW w:w="1253" w:type="dxa"/>
          </w:tcPr>
          <w:p>
            <w:pPr>
              <w:pStyle w:val="TableParagraph"/>
              <w:spacing w:before="237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spacing w:before="237"/>
              <w:ind w:left="444"/>
              <w:rPr>
                <w:sz w:val="22"/>
              </w:rPr>
            </w:pPr>
            <w:r>
              <w:rPr>
                <w:sz w:val="22"/>
              </w:rPr>
              <w:t>Army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4"/>
                <w:sz w:val="22"/>
              </w:rPr>
              <w:t>Navy</w:t>
            </w:r>
          </w:p>
        </w:tc>
        <w:tc>
          <w:tcPr>
            <w:tcW w:w="1178" w:type="dxa"/>
          </w:tcPr>
          <w:p>
            <w:pPr>
              <w:pStyle w:val="TableParagraph"/>
              <w:spacing w:before="237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</w:tcPr>
          <w:p>
            <w:pPr>
              <w:pStyle w:val="TableParagraph"/>
              <w:spacing w:before="237"/>
              <w:ind w:right="1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1400</w:t>
            </w:r>
          </w:p>
        </w:tc>
      </w:tr>
      <w:tr>
        <w:trPr>
          <w:trHeight w:val="446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spacing w:before="0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16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May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spacing w:before="0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spacing w:before="0"/>
              <w:ind w:left="444"/>
              <w:rPr>
                <w:sz w:val="22"/>
              </w:rPr>
            </w:pPr>
            <w:r>
              <w:rPr>
                <w:sz w:val="22"/>
              </w:rPr>
              <w:t>Harlequins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Big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Summer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Kick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Off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spacing w:before="0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60,000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spacing w:before="0"/>
              <w:ind w:right="1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1600</w:t>
            </w:r>
          </w:p>
        </w:tc>
      </w:tr>
      <w:tr>
        <w:trPr>
          <w:trHeight w:val="523" w:hRule="atLeast"/>
        </w:trPr>
        <w:tc>
          <w:tcPr>
            <w:tcW w:w="1932" w:type="dxa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20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4"/>
                <w:sz w:val="22"/>
                <w:vertAlign w:val="baseline"/>
              </w:rPr>
              <w:t>June</w:t>
            </w:r>
          </w:p>
        </w:tc>
        <w:tc>
          <w:tcPr>
            <w:tcW w:w="1253" w:type="dxa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Gallagher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Premiership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Final</w:t>
            </w:r>
          </w:p>
        </w:tc>
        <w:tc>
          <w:tcPr>
            <w:tcW w:w="1178" w:type="dxa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</w:tcPr>
          <w:p>
            <w:pPr>
              <w:pStyle w:val="TableParagraph"/>
              <w:ind w:right="197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1500</w:t>
            </w:r>
          </w:p>
        </w:tc>
      </w:tr>
      <w:tr>
        <w:trPr>
          <w:trHeight w:val="523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27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4"/>
                <w:sz w:val="22"/>
                <w:vertAlign w:val="baseline"/>
              </w:rPr>
              <w:t>June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Barbarians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4"/>
                <w:sz w:val="22"/>
              </w:rPr>
              <w:t> </w:t>
            </w:r>
            <w:r>
              <w:rPr>
                <w:color w:val="FF0000"/>
                <w:spacing w:val="-4"/>
                <w:sz w:val="22"/>
              </w:rPr>
              <w:t>Wales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60,000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ind w:right="24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TBC</w:t>
            </w:r>
          </w:p>
        </w:tc>
      </w:tr>
      <w:tr>
        <w:trPr>
          <w:trHeight w:val="525" w:hRule="atLeast"/>
        </w:trPr>
        <w:tc>
          <w:tcPr>
            <w:tcW w:w="1932" w:type="dxa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w/e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26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5"/>
                <w:sz w:val="22"/>
                <w:vertAlign w:val="baseline"/>
              </w:rPr>
              <w:t> </w:t>
            </w:r>
            <w:r>
              <w:rPr>
                <w:spacing w:val="-4"/>
                <w:sz w:val="22"/>
                <w:vertAlign w:val="baseline"/>
              </w:rPr>
              <w:t>Sept</w:t>
            </w:r>
          </w:p>
        </w:tc>
        <w:tc>
          <w:tcPr>
            <w:tcW w:w="1253" w:type="dxa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Possible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Red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Roses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match</w:t>
            </w:r>
          </w:p>
        </w:tc>
        <w:tc>
          <w:tcPr>
            <w:tcW w:w="1178" w:type="dxa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</w:tcPr>
          <w:p>
            <w:pPr>
              <w:pStyle w:val="TableParagraph"/>
              <w:ind w:right="24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TBC</w:t>
            </w:r>
          </w:p>
        </w:tc>
      </w:tr>
      <w:tr>
        <w:trPr>
          <w:trHeight w:val="523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Sunday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8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8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Nov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England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1"/>
                <w:sz w:val="22"/>
              </w:rPr>
              <w:t> </w:t>
            </w:r>
            <w:r>
              <w:rPr>
                <w:color w:val="FFC000"/>
                <w:spacing w:val="-2"/>
                <w:sz w:val="22"/>
              </w:rPr>
              <w:t>Australia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ind w:right="24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TBC</w:t>
            </w:r>
          </w:p>
        </w:tc>
      </w:tr>
      <w:tr>
        <w:trPr>
          <w:trHeight w:val="525" w:hRule="atLeast"/>
        </w:trPr>
        <w:tc>
          <w:tcPr>
            <w:tcW w:w="1932" w:type="dxa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14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Nov</w:t>
            </w:r>
          </w:p>
        </w:tc>
        <w:tc>
          <w:tcPr>
            <w:tcW w:w="1253" w:type="dxa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England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1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Japan</w:t>
            </w:r>
          </w:p>
        </w:tc>
        <w:tc>
          <w:tcPr>
            <w:tcW w:w="1178" w:type="dxa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</w:tcPr>
          <w:p>
            <w:pPr>
              <w:pStyle w:val="TableParagraph"/>
              <w:ind w:right="24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TBC</w:t>
            </w:r>
          </w:p>
        </w:tc>
      </w:tr>
      <w:tr>
        <w:trPr>
          <w:trHeight w:val="523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Saturday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21</w:t>
            </w:r>
            <w:r>
              <w:rPr>
                <w:sz w:val="22"/>
                <w:vertAlign w:val="superscript"/>
              </w:rPr>
              <w:t>st</w:t>
            </w:r>
            <w:r>
              <w:rPr>
                <w:spacing w:val="-11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Nov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England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New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Zealand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ind w:right="24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TBC</w:t>
            </w:r>
          </w:p>
        </w:tc>
      </w:tr>
      <w:tr>
        <w:trPr>
          <w:trHeight w:val="525" w:hRule="atLeast"/>
        </w:trPr>
        <w:tc>
          <w:tcPr>
            <w:tcW w:w="1932" w:type="dxa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Fri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27th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Nov</w:t>
            </w:r>
          </w:p>
        </w:tc>
        <w:tc>
          <w:tcPr>
            <w:tcW w:w="1253" w:type="dxa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Nations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Cup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Finals</w:t>
            </w:r>
          </w:p>
        </w:tc>
        <w:tc>
          <w:tcPr>
            <w:tcW w:w="1178" w:type="dxa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5"/>
                <w:sz w:val="22"/>
              </w:rPr>
              <w:t>TBC</w:t>
            </w:r>
          </w:p>
        </w:tc>
        <w:tc>
          <w:tcPr>
            <w:tcW w:w="1397" w:type="dxa"/>
          </w:tcPr>
          <w:p>
            <w:pPr>
              <w:pStyle w:val="TableParagraph"/>
              <w:ind w:right="216"/>
              <w:jc w:val="right"/>
              <w:rPr>
                <w:sz w:val="22"/>
              </w:rPr>
            </w:pPr>
            <w:r>
              <w:rPr>
                <w:sz w:val="22"/>
              </w:rPr>
              <w:t>1600,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1930</w:t>
            </w:r>
          </w:p>
        </w:tc>
      </w:tr>
      <w:tr>
        <w:trPr>
          <w:trHeight w:val="523" w:hRule="atLeast"/>
        </w:trPr>
        <w:tc>
          <w:tcPr>
            <w:tcW w:w="1932" w:type="dxa"/>
            <w:shd w:val="clear" w:color="auto" w:fill="D9D9D9"/>
          </w:tcPr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z w:val="22"/>
              </w:rPr>
              <w:t>Sat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28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5"/>
                <w:sz w:val="22"/>
                <w:vertAlign w:val="baseline"/>
              </w:rPr>
              <w:t> Nov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  <w:shd w:val="clear" w:color="auto" w:fill="D9D9D9"/>
          </w:tcPr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Nations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Cup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Finals</w:t>
            </w:r>
          </w:p>
        </w:tc>
        <w:tc>
          <w:tcPr>
            <w:tcW w:w="1178" w:type="dxa"/>
            <w:shd w:val="clear" w:color="auto" w:fill="D9D9D9"/>
          </w:tcPr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ind w:right="216"/>
              <w:jc w:val="right"/>
              <w:rPr>
                <w:sz w:val="22"/>
              </w:rPr>
            </w:pPr>
            <w:r>
              <w:rPr>
                <w:sz w:val="22"/>
              </w:rPr>
              <w:t>1400,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1730</w:t>
            </w:r>
          </w:p>
        </w:tc>
      </w:tr>
      <w:tr>
        <w:trPr>
          <w:trHeight w:val="343" w:hRule="atLeast"/>
        </w:trPr>
        <w:tc>
          <w:tcPr>
            <w:tcW w:w="1932" w:type="dxa"/>
          </w:tcPr>
          <w:p>
            <w:pPr>
              <w:pStyle w:val="TableParagraph"/>
              <w:spacing w:line="245" w:lineRule="exact"/>
              <w:ind w:left="28"/>
              <w:rPr>
                <w:sz w:val="22"/>
              </w:rPr>
            </w:pPr>
            <w:r>
              <w:rPr>
                <w:sz w:val="22"/>
              </w:rPr>
              <w:t>Sun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29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pacing w:val="-4"/>
                <w:sz w:val="22"/>
                <w:vertAlign w:val="baseline"/>
              </w:rPr>
              <w:t> </w:t>
            </w:r>
            <w:r>
              <w:rPr>
                <w:spacing w:val="-5"/>
                <w:sz w:val="22"/>
                <w:vertAlign w:val="baseline"/>
              </w:rPr>
              <w:t>Nov</w:t>
            </w:r>
          </w:p>
        </w:tc>
        <w:tc>
          <w:tcPr>
            <w:tcW w:w="1253" w:type="dxa"/>
          </w:tcPr>
          <w:p>
            <w:pPr>
              <w:pStyle w:val="TableParagraph"/>
              <w:spacing w:line="245" w:lineRule="exact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3656" w:type="dxa"/>
          </w:tcPr>
          <w:p>
            <w:pPr>
              <w:pStyle w:val="TableParagraph"/>
              <w:spacing w:line="245" w:lineRule="exact"/>
              <w:ind w:left="444"/>
              <w:rPr>
                <w:sz w:val="22"/>
              </w:rPr>
            </w:pPr>
            <w:r>
              <w:rPr>
                <w:sz w:val="22"/>
              </w:rPr>
              <w:t>Nations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Cup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Finals</w:t>
            </w:r>
          </w:p>
        </w:tc>
        <w:tc>
          <w:tcPr>
            <w:tcW w:w="1178" w:type="dxa"/>
          </w:tcPr>
          <w:p>
            <w:pPr>
              <w:pStyle w:val="TableParagraph"/>
              <w:spacing w:line="245" w:lineRule="exact"/>
              <w:ind w:left="388"/>
              <w:rPr>
                <w:sz w:val="22"/>
              </w:rPr>
            </w:pPr>
            <w:r>
              <w:rPr>
                <w:spacing w:val="-2"/>
                <w:sz w:val="22"/>
              </w:rPr>
              <w:t>82,000</w:t>
            </w:r>
          </w:p>
        </w:tc>
        <w:tc>
          <w:tcPr>
            <w:tcW w:w="1397" w:type="dxa"/>
          </w:tcPr>
          <w:p>
            <w:pPr>
              <w:pStyle w:val="TableParagraph"/>
              <w:spacing w:line="245" w:lineRule="exact"/>
              <w:ind w:right="216"/>
              <w:jc w:val="right"/>
              <w:rPr>
                <w:sz w:val="22"/>
              </w:rPr>
            </w:pPr>
            <w:r>
              <w:rPr>
                <w:sz w:val="22"/>
              </w:rPr>
              <w:t>1400,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1730</w:t>
            </w:r>
          </w:p>
        </w:tc>
      </w:tr>
    </w:tbl>
    <w:p>
      <w:pPr>
        <w:pStyle w:val="BodyText"/>
        <w:ind w:left="0"/>
        <w:rPr>
          <w:b/>
        </w:rPr>
      </w:pPr>
    </w:p>
    <w:p>
      <w:pPr>
        <w:pStyle w:val="BodyText"/>
        <w:spacing w:before="173"/>
        <w:ind w:left="0"/>
        <w:rPr>
          <w:b/>
        </w:rPr>
      </w:pPr>
    </w:p>
    <w:p>
      <w:pPr>
        <w:spacing w:before="0"/>
        <w:ind w:left="140" w:right="0" w:firstLine="0"/>
        <w:jc w:val="left"/>
        <w:rPr>
          <w:i/>
          <w:sz w:val="22"/>
        </w:rPr>
      </w:pPr>
      <w:r>
        <w:rPr>
          <w:i/>
          <w:sz w:val="22"/>
        </w:rPr>
        <w:t>The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Harlequins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Big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Game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will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be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held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between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Christmas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New</w:t>
      </w:r>
      <w:r>
        <w:rPr>
          <w:i/>
          <w:spacing w:val="-2"/>
          <w:sz w:val="22"/>
        </w:rPr>
        <w:t> Year.</w:t>
      </w:r>
    </w:p>
    <w:p>
      <w:pPr>
        <w:pStyle w:val="BodyText"/>
        <w:ind w:left="0"/>
        <w:rPr>
          <w:i/>
        </w:rPr>
      </w:pPr>
    </w:p>
    <w:p>
      <w:pPr>
        <w:pStyle w:val="BodyText"/>
        <w:spacing w:before="82"/>
        <w:ind w:left="0"/>
        <w:rPr>
          <w:i/>
        </w:rPr>
      </w:pPr>
    </w:p>
    <w:p>
      <w:pPr>
        <w:pStyle w:val="BodyText"/>
        <w:spacing w:line="398" w:lineRule="auto"/>
        <w:ind w:right="207"/>
      </w:pPr>
      <w:r>
        <w:rPr/>
        <w:t>Whitton,</w:t>
      </w:r>
      <w:r>
        <w:rPr>
          <w:spacing w:val="-5"/>
        </w:rPr>
        <w:t> </w:t>
      </w:r>
      <w:r>
        <w:rPr/>
        <w:t>Rugby</w:t>
      </w:r>
      <w:r>
        <w:rPr>
          <w:spacing w:val="-5"/>
        </w:rPr>
        <w:t> </w:t>
      </w:r>
      <w:r>
        <w:rPr/>
        <w:t>and</w:t>
      </w:r>
      <w:r>
        <w:rPr>
          <w:spacing w:val="-7"/>
        </w:rPr>
        <w:t> </w:t>
      </w:r>
      <w:r>
        <w:rPr/>
        <w:t>London</w:t>
      </w:r>
      <w:r>
        <w:rPr>
          <w:spacing w:val="-6"/>
        </w:rPr>
        <w:t> </w:t>
      </w:r>
      <w:r>
        <w:rPr/>
        <w:t>Roads</w:t>
      </w:r>
      <w:r>
        <w:rPr>
          <w:spacing w:val="-7"/>
        </w:rPr>
        <w:t> </w:t>
      </w:r>
      <w:r>
        <w:rPr/>
        <w:t>will</w:t>
      </w:r>
      <w:r>
        <w:rPr>
          <w:spacing w:val="-5"/>
        </w:rPr>
        <w:t> </w:t>
      </w:r>
      <w:r>
        <w:rPr/>
        <w:t>generally</w:t>
      </w:r>
      <w:r>
        <w:rPr>
          <w:spacing w:val="-7"/>
        </w:rPr>
        <w:t> </w:t>
      </w:r>
      <w:r>
        <w:rPr/>
        <w:t>close</w:t>
      </w:r>
      <w:r>
        <w:rPr>
          <w:spacing w:val="-7"/>
        </w:rPr>
        <w:t> </w:t>
      </w:r>
      <w:r>
        <w:rPr/>
        <w:t>two</w:t>
      </w:r>
      <w:r>
        <w:rPr>
          <w:spacing w:val="-4"/>
        </w:rPr>
        <w:t> </w:t>
      </w:r>
      <w:r>
        <w:rPr/>
        <w:t>hours</w:t>
      </w:r>
      <w:r>
        <w:rPr>
          <w:spacing w:val="-5"/>
        </w:rPr>
        <w:t> </w:t>
      </w:r>
      <w:r>
        <w:rPr/>
        <w:t>before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advertised</w:t>
      </w:r>
      <w:r>
        <w:rPr>
          <w:spacing w:val="-5"/>
        </w:rPr>
        <w:t> </w:t>
      </w:r>
      <w:r>
        <w:rPr/>
        <w:t>starting</w:t>
      </w:r>
      <w:r>
        <w:rPr>
          <w:spacing w:val="-6"/>
        </w:rPr>
        <w:t> </w:t>
      </w:r>
      <w:r>
        <w:rPr/>
        <w:t>time. Roads reopen at the starting time for around 90 minutes.</w:t>
      </w:r>
    </w:p>
    <w:p>
      <w:pPr>
        <w:pStyle w:val="BodyText"/>
        <w:spacing w:line="252" w:lineRule="auto" w:before="122"/>
        <w:ind w:right="207"/>
      </w:pPr>
      <w:r>
        <w:rPr/>
        <w:t>Whitton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Rugby</w:t>
      </w:r>
      <w:r>
        <w:rPr>
          <w:spacing w:val="-3"/>
        </w:rPr>
        <w:t> </w:t>
      </w:r>
      <w:r>
        <w:rPr/>
        <w:t>Roads</w:t>
      </w:r>
      <w:r>
        <w:rPr>
          <w:spacing w:val="-5"/>
        </w:rPr>
        <w:t> </w:t>
      </w:r>
      <w:r>
        <w:rPr/>
        <w:t>north</w:t>
      </w:r>
      <w:r>
        <w:rPr>
          <w:spacing w:val="-6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/>
        <w:t>A316</w:t>
      </w:r>
      <w:r>
        <w:rPr>
          <w:spacing w:val="-5"/>
        </w:rPr>
        <w:t> </w:t>
      </w:r>
      <w:r>
        <w:rPr/>
        <w:t>will</w:t>
      </w:r>
      <w:r>
        <w:rPr>
          <w:spacing w:val="-3"/>
        </w:rPr>
        <w:t> </w:t>
      </w:r>
      <w:r>
        <w:rPr/>
        <w:t>close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/>
        <w:t>around</w:t>
      </w:r>
      <w:r>
        <w:rPr>
          <w:spacing w:val="-6"/>
        </w:rPr>
        <w:t> </w:t>
      </w:r>
      <w:r>
        <w:rPr/>
        <w:t>90</w:t>
      </w:r>
      <w:r>
        <w:rPr>
          <w:spacing w:val="-5"/>
        </w:rPr>
        <w:t> </w:t>
      </w:r>
      <w:r>
        <w:rPr/>
        <w:t>minutes</w:t>
      </w:r>
      <w:r>
        <w:rPr>
          <w:spacing w:val="-5"/>
        </w:rPr>
        <w:t> </w:t>
      </w:r>
      <w:r>
        <w:rPr/>
        <w:t>after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finish.</w:t>
      </w:r>
      <w:r>
        <w:rPr>
          <w:spacing w:val="-3"/>
        </w:rPr>
        <w:t> </w:t>
      </w:r>
      <w:r>
        <w:rPr/>
        <w:t>Whitton and London Roads south of the A316 will close for around 2.5-3 hours after the finish.</w:t>
      </w:r>
    </w:p>
    <w:p>
      <w:pPr>
        <w:pStyle w:val="BodyText"/>
        <w:spacing w:line="252" w:lineRule="auto" w:before="5"/>
      </w:pPr>
      <w:r>
        <w:rPr/>
        <w:t>During</w:t>
      </w:r>
      <w:r>
        <w:rPr>
          <w:spacing w:val="-5"/>
        </w:rPr>
        <w:t> </w:t>
      </w:r>
      <w:r>
        <w:rPr/>
        <w:t>this</w:t>
      </w:r>
      <w:r>
        <w:rPr>
          <w:spacing w:val="-4"/>
        </w:rPr>
        <w:t> </w:t>
      </w:r>
      <w:r>
        <w:rPr/>
        <w:t>time,</w:t>
      </w:r>
      <w:r>
        <w:rPr>
          <w:spacing w:val="-6"/>
        </w:rPr>
        <w:t> </w:t>
      </w:r>
      <w:r>
        <w:rPr/>
        <w:t>access</w:t>
      </w:r>
      <w:r>
        <w:rPr>
          <w:spacing w:val="-3"/>
        </w:rPr>
        <w:t> </w:t>
      </w:r>
      <w:r>
        <w:rPr/>
        <w:t>to</w:t>
      </w:r>
      <w:r>
        <w:rPr>
          <w:spacing w:val="-5"/>
        </w:rPr>
        <w:t> </w:t>
      </w:r>
      <w:r>
        <w:rPr/>
        <w:t>roads</w:t>
      </w:r>
      <w:r>
        <w:rPr>
          <w:spacing w:val="-7"/>
        </w:rPr>
        <w:t> </w:t>
      </w:r>
      <w:r>
        <w:rPr/>
        <w:t>in</w:t>
      </w:r>
      <w:r>
        <w:rPr>
          <w:spacing w:val="-4"/>
        </w:rPr>
        <w:t> </w:t>
      </w:r>
      <w:r>
        <w:rPr/>
        <w:t>Heatham</w:t>
      </w:r>
      <w:r>
        <w:rPr>
          <w:spacing w:val="-8"/>
        </w:rPr>
        <w:t> </w:t>
      </w:r>
      <w:r>
        <w:rPr/>
        <w:t>will</w:t>
      </w:r>
      <w:r>
        <w:rPr>
          <w:spacing w:val="-4"/>
        </w:rPr>
        <w:t> </w:t>
      </w:r>
      <w:r>
        <w:rPr/>
        <w:t>be</w:t>
      </w:r>
      <w:r>
        <w:rPr>
          <w:spacing w:val="-6"/>
        </w:rPr>
        <w:t> </w:t>
      </w:r>
      <w:r>
        <w:rPr/>
        <w:t>via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Egerton</w:t>
      </w:r>
      <w:r>
        <w:rPr>
          <w:spacing w:val="-5"/>
        </w:rPr>
        <w:t> </w:t>
      </w:r>
      <w:r>
        <w:rPr/>
        <w:t>Road</w:t>
      </w:r>
      <w:r>
        <w:rPr>
          <w:spacing w:val="-5"/>
        </w:rPr>
        <w:t> </w:t>
      </w:r>
      <w:r>
        <w:rPr/>
        <w:t>barrier,</w:t>
      </w:r>
      <w:r>
        <w:rPr>
          <w:spacing w:val="-6"/>
        </w:rPr>
        <w:t> </w:t>
      </w:r>
      <w:r>
        <w:rPr/>
        <w:t>from</w:t>
      </w:r>
      <w:r>
        <w:rPr>
          <w:spacing w:val="-8"/>
        </w:rPr>
        <w:t> </w:t>
      </w:r>
      <w:r>
        <w:rPr/>
        <w:t>the</w:t>
      </w:r>
      <w:r>
        <w:rPr>
          <w:spacing w:val="-4"/>
        </w:rPr>
        <w:t> </w:t>
      </w:r>
      <w:r>
        <w:rPr/>
        <w:t>westbound </w:t>
      </w:r>
      <w:r>
        <w:rPr>
          <w:spacing w:val="-4"/>
        </w:rPr>
        <w:t>A316.</w:t>
      </w:r>
    </w:p>
    <w:p>
      <w:pPr>
        <w:spacing w:after="0" w:line="252" w:lineRule="auto"/>
        <w:sectPr>
          <w:type w:val="continuous"/>
          <w:pgSz w:w="12240" w:h="15840"/>
          <w:pgMar w:top="1440" w:bottom="280" w:left="1300" w:right="1300"/>
        </w:sectPr>
      </w:pPr>
    </w:p>
    <w:p>
      <w:pPr>
        <w:pStyle w:val="BodyText"/>
        <w:spacing w:before="263"/>
        <w:ind w:right="1347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5886450</wp:posOffset>
            </wp:positionH>
            <wp:positionV relativeFrom="paragraph">
              <wp:posOffset>-5080</wp:posOffset>
            </wp:positionV>
            <wp:extent cx="711200" cy="733540"/>
            <wp:effectExtent l="0" t="0" r="0" b="0"/>
            <wp:wrapNone/>
            <wp:docPr id="1" name="Image 1" descr="A qr code on a white background  AI-generated content may be incorrect.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qr code on a white background  AI-generated content may be incorrect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73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Live</w:t>
      </w:r>
      <w:r>
        <w:rPr>
          <w:spacing w:val="-8"/>
        </w:rPr>
        <w:t> </w:t>
      </w:r>
      <w:r>
        <w:rPr/>
        <w:t>traffic</w:t>
      </w:r>
      <w:r>
        <w:rPr>
          <w:spacing w:val="-6"/>
        </w:rPr>
        <w:t> </w:t>
      </w:r>
      <w:r>
        <w:rPr/>
        <w:t>information</w:t>
      </w:r>
      <w:r>
        <w:rPr>
          <w:spacing w:val="-10"/>
        </w:rPr>
        <w:t> </w:t>
      </w:r>
      <w:r>
        <w:rPr/>
        <w:t>is</w:t>
      </w:r>
      <w:r>
        <w:rPr>
          <w:spacing w:val="-8"/>
        </w:rPr>
        <w:t> </w:t>
      </w:r>
      <w:r>
        <w:rPr/>
        <w:t>available</w:t>
      </w:r>
      <w:r>
        <w:rPr>
          <w:spacing w:val="-6"/>
        </w:rPr>
        <w:t> </w:t>
      </w:r>
      <w:r>
        <w:rPr/>
        <w:t>on</w:t>
      </w:r>
      <w:r>
        <w:rPr>
          <w:spacing w:val="-9"/>
        </w:rPr>
        <w:t> </w:t>
      </w:r>
      <w:r>
        <w:rPr/>
        <w:t>the</w:t>
      </w:r>
      <w:r>
        <w:rPr>
          <w:spacing w:val="-6"/>
        </w:rPr>
        <w:t> </w:t>
      </w:r>
      <w:r>
        <w:rPr/>
        <w:t>day</w:t>
      </w:r>
      <w:r>
        <w:rPr>
          <w:spacing w:val="-8"/>
        </w:rPr>
        <w:t> </w:t>
      </w:r>
      <w:r>
        <w:rPr/>
        <w:t>on</w:t>
      </w:r>
      <w:r>
        <w:rPr>
          <w:spacing w:val="-9"/>
        </w:rPr>
        <w:t> </w:t>
      </w:r>
      <w:r>
        <w:rPr/>
        <w:t>X/Twitter</w:t>
      </w:r>
      <w:r>
        <w:rPr>
          <w:spacing w:val="-6"/>
        </w:rPr>
        <w:t> </w:t>
      </w:r>
      <w:r>
        <w:rPr/>
        <w:t>@rfuhometurf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the Residents’ WhatsApp group, which can be joined by following this QR code:</w:t>
      </w:r>
    </w:p>
    <w:p>
      <w:pPr>
        <w:spacing w:before="255"/>
        <w:ind w:left="140" w:right="0" w:firstLine="0"/>
        <w:jc w:val="left"/>
        <w:rPr>
          <w:b/>
          <w:sz w:val="22"/>
        </w:rPr>
      </w:pPr>
      <w:r>
        <w:rPr>
          <w:b/>
          <w:color w:val="FF0000"/>
          <w:sz w:val="22"/>
        </w:rPr>
        <w:t>HOW</w:t>
      </w:r>
      <w:r>
        <w:rPr>
          <w:b/>
          <w:color w:val="FF0000"/>
          <w:spacing w:val="-11"/>
          <w:sz w:val="22"/>
        </w:rPr>
        <w:t> </w:t>
      </w:r>
      <w:r>
        <w:rPr>
          <w:b/>
          <w:color w:val="FF0000"/>
          <w:sz w:val="22"/>
        </w:rPr>
        <w:t>TO</w:t>
      </w:r>
      <w:r>
        <w:rPr>
          <w:b/>
          <w:color w:val="FF0000"/>
          <w:spacing w:val="-10"/>
          <w:sz w:val="22"/>
        </w:rPr>
        <w:t> </w:t>
      </w:r>
      <w:r>
        <w:rPr>
          <w:b/>
          <w:color w:val="FF0000"/>
          <w:sz w:val="22"/>
        </w:rPr>
        <w:t>CONTACT</w:t>
      </w:r>
      <w:r>
        <w:rPr>
          <w:b/>
          <w:color w:val="FF0000"/>
          <w:spacing w:val="-10"/>
          <w:sz w:val="22"/>
        </w:rPr>
        <w:t> </w:t>
      </w:r>
      <w:r>
        <w:rPr>
          <w:b/>
          <w:color w:val="FF0000"/>
          <w:sz w:val="22"/>
        </w:rPr>
        <w:t>THE</w:t>
      </w:r>
      <w:r>
        <w:rPr>
          <w:b/>
          <w:color w:val="FF0000"/>
          <w:spacing w:val="-11"/>
          <w:sz w:val="22"/>
        </w:rPr>
        <w:t> </w:t>
      </w:r>
      <w:r>
        <w:rPr>
          <w:b/>
          <w:color w:val="FF0000"/>
          <w:spacing w:val="-5"/>
          <w:sz w:val="22"/>
        </w:rPr>
        <w:t>RFU</w:t>
      </w:r>
    </w:p>
    <w:p>
      <w:pPr>
        <w:pStyle w:val="BodyText"/>
        <w:spacing w:before="14"/>
        <w:ind w:left="0"/>
        <w:rPr>
          <w:b/>
        </w:rPr>
      </w:pPr>
    </w:p>
    <w:p>
      <w:pPr>
        <w:pStyle w:val="BodyText"/>
        <w:spacing w:line="252" w:lineRule="auto"/>
        <w:ind w:right="207"/>
      </w:pPr>
      <w:r>
        <w:rPr>
          <w:b/>
        </w:rPr>
        <w:t>Text</w:t>
      </w:r>
      <w:r>
        <w:rPr>
          <w:b/>
          <w:spacing w:val="-8"/>
        </w:rPr>
        <w:t> </w:t>
      </w:r>
      <w:r>
        <w:rPr/>
        <w:t>or</w:t>
      </w:r>
      <w:r>
        <w:rPr>
          <w:spacing w:val="-5"/>
        </w:rPr>
        <w:t> </w:t>
      </w:r>
      <w:r>
        <w:rPr/>
        <w:t>Call</w:t>
      </w:r>
      <w:r>
        <w:rPr>
          <w:spacing w:val="-8"/>
        </w:rPr>
        <w:t> </w:t>
      </w:r>
      <w:r>
        <w:rPr/>
        <w:t>Match</w:t>
      </w:r>
      <w:r>
        <w:rPr>
          <w:spacing w:val="-5"/>
        </w:rPr>
        <w:t> </w:t>
      </w:r>
      <w:r>
        <w:rPr/>
        <w:t>day</w:t>
      </w:r>
      <w:r>
        <w:rPr>
          <w:spacing w:val="-5"/>
        </w:rPr>
        <w:t> </w:t>
      </w:r>
      <w:r>
        <w:rPr/>
        <w:t>community</w:t>
      </w:r>
      <w:r>
        <w:rPr>
          <w:spacing w:val="-5"/>
        </w:rPr>
        <w:t> </w:t>
      </w:r>
      <w:r>
        <w:rPr/>
        <w:t>hotline:</w:t>
      </w:r>
      <w:r>
        <w:rPr>
          <w:spacing w:val="-7"/>
        </w:rPr>
        <w:t> </w:t>
      </w:r>
      <w:r>
        <w:rPr/>
        <w:t>07894</w:t>
      </w:r>
      <w:r>
        <w:rPr>
          <w:spacing w:val="-7"/>
        </w:rPr>
        <w:t> </w:t>
      </w:r>
      <w:r>
        <w:rPr/>
        <w:t>814</w:t>
      </w:r>
      <w:r>
        <w:rPr>
          <w:spacing w:val="-7"/>
        </w:rPr>
        <w:t> </w:t>
      </w:r>
      <w:r>
        <w:rPr/>
        <w:t>180</w:t>
      </w:r>
      <w:r>
        <w:rPr>
          <w:spacing w:val="-5"/>
        </w:rPr>
        <w:t> </w:t>
      </w:r>
      <w:r>
        <w:rPr/>
        <w:t>(Operates</w:t>
      </w:r>
      <w:r>
        <w:rPr>
          <w:spacing w:val="-7"/>
        </w:rPr>
        <w:t> </w:t>
      </w:r>
      <w:r>
        <w:rPr/>
        <w:t>from</w:t>
      </w:r>
      <w:r>
        <w:rPr>
          <w:spacing w:val="-7"/>
        </w:rPr>
        <w:t> </w:t>
      </w:r>
      <w:r>
        <w:rPr/>
        <w:t>2</w:t>
      </w:r>
      <w:r>
        <w:rPr>
          <w:spacing w:val="-6"/>
        </w:rPr>
        <w:t> </w:t>
      </w:r>
      <w:r>
        <w:rPr/>
        <w:t>hours</w:t>
      </w:r>
      <w:r>
        <w:rPr>
          <w:spacing w:val="-5"/>
        </w:rPr>
        <w:t> </w:t>
      </w:r>
      <w:r>
        <w:rPr/>
        <w:t>before</w:t>
      </w:r>
      <w:r>
        <w:rPr>
          <w:spacing w:val="-5"/>
        </w:rPr>
        <w:t> </w:t>
      </w:r>
      <w:r>
        <w:rPr/>
        <w:t>kick</w:t>
      </w:r>
      <w:r>
        <w:rPr>
          <w:spacing w:val="-7"/>
        </w:rPr>
        <w:t> </w:t>
      </w:r>
      <w:r>
        <w:rPr/>
        <w:t>off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2 hours after final whistle)</w:t>
      </w:r>
    </w:p>
    <w:p>
      <w:pPr>
        <w:spacing w:before="5"/>
        <w:ind w:left="140" w:right="0" w:firstLine="0"/>
        <w:jc w:val="left"/>
        <w:rPr>
          <w:sz w:val="22"/>
        </w:rPr>
      </w:pPr>
      <w:r>
        <w:rPr>
          <w:b/>
          <w:sz w:val="22"/>
        </w:rPr>
        <w:t>Richmond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Council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parking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issues</w:t>
      </w:r>
      <w:r>
        <w:rPr>
          <w:sz w:val="22"/>
        </w:rPr>
        <w:t>:</w:t>
      </w:r>
      <w:r>
        <w:rPr>
          <w:spacing w:val="-5"/>
          <w:sz w:val="22"/>
        </w:rPr>
        <w:t> </w:t>
      </w:r>
      <w:r>
        <w:rPr>
          <w:sz w:val="22"/>
        </w:rPr>
        <w:t>020</w:t>
      </w:r>
      <w:r>
        <w:rPr>
          <w:spacing w:val="-5"/>
          <w:sz w:val="22"/>
        </w:rPr>
        <w:t> </w:t>
      </w:r>
      <w:r>
        <w:rPr>
          <w:sz w:val="22"/>
        </w:rPr>
        <w:t>8744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0462</w:t>
      </w:r>
    </w:p>
    <w:p>
      <w:pPr>
        <w:spacing w:before="15"/>
        <w:ind w:left="140" w:right="0" w:firstLine="0"/>
        <w:jc w:val="left"/>
        <w:rPr>
          <w:sz w:val="22"/>
        </w:rPr>
      </w:pPr>
      <w:r>
        <w:rPr>
          <w:b/>
          <w:sz w:val="22"/>
        </w:rPr>
        <w:t>RFU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ticket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office</w:t>
      </w:r>
      <w:r>
        <w:rPr>
          <w:sz w:val="22"/>
        </w:rPr>
        <w:t>:</w:t>
      </w:r>
      <w:r>
        <w:rPr>
          <w:spacing w:val="-4"/>
          <w:sz w:val="22"/>
        </w:rPr>
        <w:t> </w:t>
      </w:r>
      <w:hyperlink r:id="rId6">
        <w:r>
          <w:rPr>
            <w:color w:val="467885"/>
            <w:spacing w:val="-2"/>
            <w:sz w:val="22"/>
            <w:u w:val="single" w:color="467885"/>
          </w:rPr>
          <w:t>www.englandrugby.com/tickets</w:t>
        </w:r>
      </w:hyperlink>
    </w:p>
    <w:p>
      <w:pPr>
        <w:pStyle w:val="BodyText"/>
        <w:spacing w:before="17"/>
      </w:pPr>
      <w:r>
        <w:rPr>
          <w:b/>
          <w:spacing w:val="-2"/>
        </w:rPr>
        <w:t>Web</w:t>
      </w:r>
      <w:r>
        <w:rPr>
          <w:spacing w:val="-2"/>
        </w:rPr>
        <w:t>:</w:t>
      </w:r>
      <w:r>
        <w:rPr>
          <w:spacing w:val="9"/>
        </w:rPr>
        <w:t> </w:t>
      </w:r>
      <w:hyperlink r:id="rId7">
        <w:r>
          <w:rPr>
            <w:color w:val="467885"/>
            <w:spacing w:val="-2"/>
            <w:u w:val="single" w:color="467885"/>
          </w:rPr>
          <w:t>www.englandrugby.com/the-rfu/twickenham-community-support</w:t>
        </w:r>
      </w:hyperlink>
    </w:p>
    <w:p>
      <w:pPr>
        <w:pStyle w:val="BodyText"/>
        <w:spacing w:before="15"/>
      </w:pPr>
      <w:r>
        <w:rPr>
          <w:b/>
        </w:rPr>
        <w:t>Email</w:t>
      </w:r>
      <w:r>
        <w:rPr/>
        <w:t>:</w:t>
      </w:r>
      <w:r>
        <w:rPr>
          <w:spacing w:val="-3"/>
        </w:rPr>
        <w:t> </w:t>
      </w:r>
      <w:hyperlink r:id="rId8">
        <w:r>
          <w:rPr>
            <w:color w:val="467885"/>
            <w:spacing w:val="-2"/>
            <w:u w:val="single" w:color="467885"/>
          </w:rPr>
          <w:t>twickenhamcommunity@rfu.com</w:t>
        </w:r>
      </w:hyperlink>
    </w:p>
    <w:p>
      <w:pPr>
        <w:pStyle w:val="BodyText"/>
        <w:spacing w:before="14"/>
      </w:pPr>
      <w:r>
        <w:rPr>
          <w:b/>
        </w:rPr>
        <w:t>Post</w:t>
      </w:r>
      <w:r>
        <w:rPr/>
        <w:t>:</w:t>
      </w:r>
      <w:r>
        <w:rPr>
          <w:spacing w:val="-11"/>
        </w:rPr>
        <w:t> </w:t>
      </w:r>
      <w:r>
        <w:rPr/>
        <w:t>RFU</w:t>
      </w:r>
      <w:r>
        <w:rPr>
          <w:spacing w:val="-10"/>
        </w:rPr>
        <w:t> </w:t>
      </w:r>
      <w:r>
        <w:rPr/>
        <w:t>Community</w:t>
      </w:r>
      <w:r>
        <w:rPr>
          <w:spacing w:val="-10"/>
        </w:rPr>
        <w:t> </w:t>
      </w:r>
      <w:r>
        <w:rPr/>
        <w:t>Engagement</w:t>
      </w:r>
      <w:r>
        <w:rPr>
          <w:spacing w:val="-10"/>
        </w:rPr>
        <w:t> </w:t>
      </w:r>
      <w:r>
        <w:rPr/>
        <w:t>Officer,</w:t>
      </w:r>
      <w:r>
        <w:rPr>
          <w:spacing w:val="-11"/>
        </w:rPr>
        <w:t> </w:t>
      </w:r>
      <w:r>
        <w:rPr/>
        <w:t>Allianz</w:t>
      </w:r>
      <w:r>
        <w:rPr>
          <w:spacing w:val="-10"/>
        </w:rPr>
        <w:t> </w:t>
      </w:r>
      <w:r>
        <w:rPr/>
        <w:t>Stadium,</w:t>
      </w:r>
      <w:r>
        <w:rPr>
          <w:spacing w:val="-8"/>
        </w:rPr>
        <w:t> </w:t>
      </w:r>
      <w:r>
        <w:rPr/>
        <w:t>Whitton</w:t>
      </w:r>
      <w:r>
        <w:rPr>
          <w:spacing w:val="-10"/>
        </w:rPr>
        <w:t> </w:t>
      </w:r>
      <w:r>
        <w:rPr/>
        <w:t>Road,</w:t>
      </w:r>
      <w:r>
        <w:rPr>
          <w:spacing w:val="-8"/>
        </w:rPr>
        <w:t> </w:t>
      </w:r>
      <w:r>
        <w:rPr/>
        <w:t>London</w:t>
      </w:r>
      <w:r>
        <w:rPr>
          <w:spacing w:val="-9"/>
        </w:rPr>
        <w:t> </w:t>
      </w:r>
      <w:r>
        <w:rPr/>
        <w:t>TW2</w:t>
      </w:r>
      <w:r>
        <w:rPr>
          <w:spacing w:val="-10"/>
        </w:rPr>
        <w:t> </w:t>
      </w:r>
      <w:r>
        <w:rPr>
          <w:spacing w:val="-5"/>
        </w:rPr>
        <w:t>7BA</w:t>
      </w:r>
    </w:p>
    <w:sectPr>
      <w:pgSz w:w="12240" w:h="15840"/>
      <w:pgMar w:top="146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40"/>
    </w:pPr>
    <w:rPr>
      <w:rFonts w:ascii="Calibri" w:hAnsi="Calibri" w:eastAsia="Calibri" w:cs="Calibri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87"/>
      <w:ind w:left="140"/>
      <w:outlineLvl w:val="1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40"/>
    </w:pPr>
    <w:rPr>
      <w:rFonts w:ascii="Calibri" w:hAnsi="Calibri" w:eastAsia="Calibri" w:cs="Calibri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78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englandrugby.com/tickets" TargetMode="External"/><Relationship Id="rId7" Type="http://schemas.openxmlformats.org/officeDocument/2006/relationships/hyperlink" Target="http://www.englandrugby.com/the-rfu/twickenham-community-support" TargetMode="External"/><Relationship Id="rId8" Type="http://schemas.openxmlformats.org/officeDocument/2006/relationships/hyperlink" Target="mailto:twickenhamcommunity@rfu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Donnelly</dc:creator>
  <dcterms:created xsi:type="dcterms:W3CDTF">2026-01-22T17:53:08Z</dcterms:created>
  <dcterms:modified xsi:type="dcterms:W3CDTF">2026-01-22T17:53:08Z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for Microsoft 365</vt:lpwstr>
  </property>
</Properties>
</file>